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A66299E" wp14:paraId="08FF9C39" wp14:textId="16DEB43A">
      <w:pPr>
        <w:tabs>
          <w:tab w:val="left" w:leader="none" w:pos="229"/>
          <w:tab w:val="center" w:leader="none" w:pos="4320"/>
        </w:tabs>
        <w:spacing w:before="0" w:beforeAutospacing="off" w:after="0" w:afterAutospacing="off"/>
        <w:jc w:val="center"/>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Règlement relatif à l’interdiction de certains sacs de plastique</w:t>
      </w:r>
    </w:p>
    <w:p xmlns:wp14="http://schemas.microsoft.com/office/word/2010/wordml" w:rsidP="6A66299E" wp14:paraId="742DF505" wp14:textId="580676C5">
      <w:pPr>
        <w:tabs>
          <w:tab w:val="left" w:leader="none" w:pos="426"/>
        </w:tabs>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 xml:space="preserve"> </w:t>
      </w:r>
    </w:p>
    <w:p xmlns:wp14="http://schemas.microsoft.com/office/word/2010/wordml" w:rsidP="6A66299E" wp14:paraId="4FFF1409" wp14:textId="7457D49F">
      <w:pPr>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 xml:space="preserve"> </w:t>
      </w:r>
    </w:p>
    <w:p xmlns:wp14="http://schemas.microsoft.com/office/word/2010/wordml" w:rsidP="6A66299E" wp14:paraId="3C91349E" wp14:textId="61A44EA0">
      <w:pPr>
        <w:tabs>
          <w:tab w:val="left" w:leader="none" w:pos="426"/>
        </w:tabs>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Q :</w:t>
      </w:r>
      <w:r>
        <w:tab/>
      </w: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Qui est visé par le règlement?</w:t>
      </w:r>
    </w:p>
    <w:p xmlns:wp14="http://schemas.microsoft.com/office/word/2010/wordml" w:rsidP="6A66299E" wp14:paraId="0E0A3AFA" wp14:textId="36F1780C">
      <w:pPr>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 xml:space="preserve"> </w:t>
      </w:r>
    </w:p>
    <w:p xmlns:wp14="http://schemas.microsoft.com/office/word/2010/wordml" w:rsidP="6A66299E" wp14:paraId="48DF8D30" wp14:textId="067A0B3F">
      <w:pPr>
        <w:tabs>
          <w:tab w:val="left" w:leader="none" w:pos="426"/>
        </w:tabs>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R :</w:t>
      </w:r>
      <w:r>
        <w:tab/>
      </w: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L’ensemble des activités commerciales, notamment : </w:t>
      </w:r>
    </w:p>
    <w:p xmlns:wp14="http://schemas.microsoft.com/office/word/2010/wordml" w:rsidP="6A66299E" wp14:paraId="7961F9EA" wp14:textId="31686DAB">
      <w:pPr>
        <w:tabs>
          <w:tab w:val="left" w:leader="none" w:pos="426"/>
        </w:tabs>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 </w:t>
      </w:r>
    </w:p>
    <w:p xmlns:wp14="http://schemas.microsoft.com/office/word/2010/wordml" w:rsidP="6A66299E" wp14:paraId="15454CB5" wp14:textId="26FBC358">
      <w:pPr>
        <w:pStyle w:val="ListParagraph"/>
        <w:numPr>
          <w:ilvl w:val="0"/>
          <w:numId w:val="1"/>
        </w:numPr>
        <w:spacing w:before="0" w:beforeAutospacing="off" w:after="0" w:afterAutospacing="off" w:line="276" w:lineRule="auto"/>
        <w:ind w:left="851" w:right="0" w:hanging="360"/>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Les épiceries;</w:t>
      </w:r>
    </w:p>
    <w:p xmlns:wp14="http://schemas.microsoft.com/office/word/2010/wordml" w:rsidP="6A66299E" wp14:paraId="7A7567A5" wp14:textId="500F2FD9">
      <w:pPr>
        <w:pStyle w:val="ListParagraph"/>
        <w:numPr>
          <w:ilvl w:val="0"/>
          <w:numId w:val="1"/>
        </w:numPr>
        <w:spacing w:before="0" w:beforeAutospacing="off" w:after="0" w:afterAutospacing="off" w:line="276" w:lineRule="auto"/>
        <w:ind w:left="851" w:right="0" w:hanging="360"/>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Les pharmacies; </w:t>
      </w:r>
    </w:p>
    <w:p xmlns:wp14="http://schemas.microsoft.com/office/word/2010/wordml" w:rsidP="6A66299E" wp14:paraId="7E5B2493" wp14:textId="2104717E">
      <w:pPr>
        <w:pStyle w:val="ListParagraph"/>
        <w:numPr>
          <w:ilvl w:val="0"/>
          <w:numId w:val="1"/>
        </w:numPr>
        <w:spacing w:before="0" w:beforeAutospacing="off" w:after="0" w:afterAutospacing="off" w:line="276" w:lineRule="auto"/>
        <w:ind w:left="851" w:right="0" w:hanging="360"/>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Les boutiques; </w:t>
      </w:r>
    </w:p>
    <w:p xmlns:wp14="http://schemas.microsoft.com/office/word/2010/wordml" w:rsidP="6A66299E" wp14:paraId="3E42D3DA" wp14:textId="709D455D">
      <w:pPr>
        <w:pStyle w:val="ListParagraph"/>
        <w:numPr>
          <w:ilvl w:val="0"/>
          <w:numId w:val="1"/>
        </w:numPr>
        <w:spacing w:before="0" w:beforeAutospacing="off" w:after="0" w:afterAutospacing="off" w:line="276" w:lineRule="auto"/>
        <w:ind w:left="851" w:right="0" w:hanging="360"/>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Les restaurants et autres.</w:t>
      </w:r>
    </w:p>
    <w:p xmlns:wp14="http://schemas.microsoft.com/office/word/2010/wordml" w:rsidP="6A66299E" wp14:paraId="09B97743" wp14:textId="782733A2">
      <w:pPr>
        <w:pStyle w:val="ListParagraph"/>
        <w:numPr>
          <w:ilvl w:val="0"/>
          <w:numId w:val="2"/>
        </w:numPr>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 </w:t>
      </w:r>
    </w:p>
    <w:p xmlns:wp14="http://schemas.microsoft.com/office/word/2010/wordml" w:rsidP="6A66299E" wp14:paraId="0C835D55" wp14:textId="034BFDFE">
      <w:pPr>
        <w:tabs>
          <w:tab w:val="left" w:leader="none" w:pos="426"/>
        </w:tabs>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L’ensemble des activités événementielles, notamment : </w:t>
      </w:r>
    </w:p>
    <w:p xmlns:wp14="http://schemas.microsoft.com/office/word/2010/wordml" w:rsidP="6A66299E" wp14:paraId="5BF69140" wp14:textId="073912D6">
      <w:pPr>
        <w:tabs>
          <w:tab w:val="left" w:leader="none" w:pos="426"/>
        </w:tabs>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 </w:t>
      </w:r>
    </w:p>
    <w:p xmlns:wp14="http://schemas.microsoft.com/office/word/2010/wordml" w:rsidP="6A66299E" wp14:paraId="60259C77" wp14:textId="63821725">
      <w:pPr>
        <w:pStyle w:val="ListParagraph"/>
        <w:numPr>
          <w:ilvl w:val="0"/>
          <w:numId w:val="3"/>
        </w:numPr>
        <w:spacing w:before="0" w:beforeAutospacing="off" w:after="0" w:afterAutospacing="off" w:line="276" w:lineRule="auto"/>
        <w:ind w:left="851" w:right="0" w:hanging="425"/>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Les tournois;</w:t>
      </w:r>
    </w:p>
    <w:p xmlns:wp14="http://schemas.microsoft.com/office/word/2010/wordml" w:rsidP="6A66299E" wp14:paraId="2C0847D3" wp14:textId="4F967A47">
      <w:pPr>
        <w:pStyle w:val="ListParagraph"/>
        <w:numPr>
          <w:ilvl w:val="0"/>
          <w:numId w:val="3"/>
        </w:numPr>
        <w:spacing w:before="0" w:beforeAutospacing="off" w:after="0" w:afterAutospacing="off" w:line="276" w:lineRule="auto"/>
        <w:ind w:left="851" w:right="0" w:hanging="425"/>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Les festivals;</w:t>
      </w:r>
    </w:p>
    <w:p xmlns:wp14="http://schemas.microsoft.com/office/word/2010/wordml" w:rsidP="6A66299E" wp14:paraId="361015B7" wp14:textId="4633AC90">
      <w:pPr>
        <w:pStyle w:val="ListParagraph"/>
        <w:numPr>
          <w:ilvl w:val="0"/>
          <w:numId w:val="3"/>
        </w:numPr>
        <w:spacing w:before="0" w:beforeAutospacing="off" w:after="0" w:afterAutospacing="off" w:line="276" w:lineRule="auto"/>
        <w:ind w:left="851" w:right="0" w:hanging="425"/>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Les salons;</w:t>
      </w:r>
    </w:p>
    <w:p xmlns:wp14="http://schemas.microsoft.com/office/word/2010/wordml" w:rsidP="6A66299E" wp14:paraId="434384D9" wp14:textId="721E4FEA">
      <w:pPr>
        <w:pStyle w:val="ListParagraph"/>
        <w:numPr>
          <w:ilvl w:val="0"/>
          <w:numId w:val="3"/>
        </w:numPr>
        <w:spacing w:before="0" w:beforeAutospacing="off" w:after="0" w:afterAutospacing="off" w:line="276" w:lineRule="auto"/>
        <w:ind w:left="851" w:right="0" w:hanging="425"/>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Les congrès</w:t>
      </w:r>
    </w:p>
    <w:p xmlns:wp14="http://schemas.microsoft.com/office/word/2010/wordml" w:rsidP="6A66299E" wp14:paraId="6C749F29" wp14:textId="64F6E33D">
      <w:pPr>
        <w:pStyle w:val="ListParagraph"/>
        <w:numPr>
          <w:ilvl w:val="0"/>
          <w:numId w:val="4"/>
        </w:numPr>
        <w:spacing w:before="0" w:beforeAutospacing="off" w:after="0" w:afterAutospacing="off" w:line="276" w:lineRule="auto"/>
        <w:ind w:left="851" w:right="0"/>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 </w:t>
      </w:r>
    </w:p>
    <w:p xmlns:wp14="http://schemas.microsoft.com/office/word/2010/wordml" w:rsidP="6A66299E" wp14:paraId="601AACD5" wp14:textId="4FF9D42C">
      <w:pPr>
        <w:tabs>
          <w:tab w:val="left" w:leader="none" w:pos="426"/>
        </w:tabs>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Q :</w:t>
      </w:r>
      <w:r>
        <w:tab/>
      </w: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Pourquoi interdire les sacs?</w:t>
      </w:r>
    </w:p>
    <w:p xmlns:wp14="http://schemas.microsoft.com/office/word/2010/wordml" w:rsidP="6A66299E" wp14:paraId="5DC1D2F6" wp14:textId="6F4FADD0">
      <w:pPr>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 xml:space="preserve"> </w:t>
      </w:r>
    </w:p>
    <w:p xmlns:wp14="http://schemas.microsoft.com/office/word/2010/wordml" w:rsidP="6A66299E" wp14:paraId="6868C636" wp14:textId="4FD93305">
      <w:pPr>
        <w:tabs>
          <w:tab w:val="left" w:leader="none" w:pos="426"/>
        </w:tabs>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R :</w:t>
      </w:r>
      <w:r>
        <w:tab/>
      </w: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Les objectifs de l’interdiction des sacs de plastique sont notamment : </w:t>
      </w:r>
    </w:p>
    <w:p xmlns:wp14="http://schemas.microsoft.com/office/word/2010/wordml" w:rsidP="6A66299E" wp14:paraId="33D99EEB" wp14:textId="24016420">
      <w:pPr>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 </w:t>
      </w:r>
    </w:p>
    <w:p xmlns:wp14="http://schemas.microsoft.com/office/word/2010/wordml" w:rsidP="6A66299E" wp14:paraId="08BC192F" wp14:textId="2BFD3913">
      <w:pPr>
        <w:pStyle w:val="ListParagraph"/>
        <w:numPr>
          <w:ilvl w:val="0"/>
          <w:numId w:val="5"/>
        </w:numPr>
        <w:spacing w:before="0" w:beforeAutospacing="off" w:after="0" w:afterAutospacing="off" w:line="276" w:lineRule="auto"/>
        <w:ind w:left="851" w:right="0" w:hanging="425"/>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Soutenir la réduction à la source puisque les Québécois consomment chaque année environ 2 milliards de sacs plastiques; </w:t>
      </w:r>
    </w:p>
    <w:p xmlns:wp14="http://schemas.microsoft.com/office/word/2010/wordml" w:rsidP="6A66299E" wp14:paraId="1FABAF34" wp14:textId="4A2E7173">
      <w:pPr>
        <w:pStyle w:val="ListParagraph"/>
        <w:numPr>
          <w:ilvl w:val="0"/>
          <w:numId w:val="5"/>
        </w:numPr>
        <w:spacing w:before="0" w:beforeAutospacing="off" w:after="0" w:afterAutospacing="off" w:line="276" w:lineRule="auto"/>
        <w:ind w:left="851" w:right="0" w:hanging="425"/>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Réduire la quantité de sacs abandonnés qui se dégradent complètement après plusieurs centaines d’années;</w:t>
      </w:r>
    </w:p>
    <w:p xmlns:wp14="http://schemas.microsoft.com/office/word/2010/wordml" w:rsidP="6A66299E" wp14:paraId="6F679BF6" wp14:textId="559A956D">
      <w:pPr>
        <w:pStyle w:val="ListParagraph"/>
        <w:numPr>
          <w:ilvl w:val="0"/>
          <w:numId w:val="5"/>
        </w:numPr>
        <w:spacing w:before="0" w:beforeAutospacing="off" w:after="0" w:afterAutospacing="off" w:line="276" w:lineRule="auto"/>
        <w:ind w:left="851" w:right="0" w:hanging="425"/>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Diminuer le taux de mortalité et de problème de santé dû à l’ingestion de sacs de plastique par des animaux;</w:t>
      </w:r>
    </w:p>
    <w:p xmlns:wp14="http://schemas.microsoft.com/office/word/2010/wordml" w:rsidP="6A66299E" wp14:paraId="31E4014C" wp14:textId="79F86193">
      <w:pPr>
        <w:pStyle w:val="ListParagraph"/>
        <w:numPr>
          <w:ilvl w:val="0"/>
          <w:numId w:val="5"/>
        </w:numPr>
        <w:spacing w:before="0" w:beforeAutospacing="off" w:after="0" w:afterAutospacing="off" w:line="276" w:lineRule="auto"/>
        <w:ind w:left="851" w:right="0" w:hanging="425"/>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Favoriser l’utilisation des sacs réutilisables.</w:t>
      </w:r>
    </w:p>
    <w:p xmlns:wp14="http://schemas.microsoft.com/office/word/2010/wordml" w:rsidP="6A66299E" wp14:paraId="08862129" wp14:textId="2DBBD897">
      <w:pPr>
        <w:pStyle w:val="ListParagraph"/>
        <w:numPr>
          <w:ilvl w:val="0"/>
          <w:numId w:val="6"/>
        </w:numPr>
        <w:spacing w:before="0" w:beforeAutospacing="off" w:after="0" w:afterAutospacing="off" w:line="276" w:lineRule="auto"/>
        <w:ind w:left="709" w:right="0"/>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 xml:space="preserve"> </w:t>
      </w:r>
    </w:p>
    <w:p xmlns:wp14="http://schemas.microsoft.com/office/word/2010/wordml" w:rsidP="6A66299E" wp14:paraId="53186C80" wp14:textId="10C48397">
      <w:pPr>
        <w:tabs>
          <w:tab w:val="left" w:leader="none" w:pos="426"/>
        </w:tabs>
        <w:spacing w:before="0" w:beforeAutospacing="off" w:after="0" w:afterAutospacing="off" w:line="276" w:lineRule="auto"/>
        <w:ind w:left="426" w:right="0" w:hanging="426"/>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Q :</w:t>
      </w:r>
      <w:r>
        <w:tab/>
      </w: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Quelle a été la démarche précédent l’adoption du règlement?</w:t>
      </w:r>
    </w:p>
    <w:p xmlns:wp14="http://schemas.microsoft.com/office/word/2010/wordml" w:rsidP="6A66299E" wp14:paraId="438D2ED7" wp14:textId="7D174992">
      <w:pPr>
        <w:tabs>
          <w:tab w:val="left" w:leader="none" w:pos="426"/>
        </w:tabs>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 xml:space="preserve"> </w:t>
      </w:r>
    </w:p>
    <w:p xmlns:wp14="http://schemas.microsoft.com/office/word/2010/wordml" w:rsidP="6A66299E" wp14:paraId="00B1B0B2" wp14:textId="6779D6E6">
      <w:pPr>
        <w:tabs>
          <w:tab w:val="left" w:leader="none" w:pos="426"/>
        </w:tabs>
        <w:spacing w:before="0" w:beforeAutospacing="off" w:after="0" w:afterAutospacing="off" w:line="276" w:lineRule="auto"/>
        <w:ind w:left="426" w:right="0" w:hanging="426"/>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R :</w:t>
      </w:r>
      <w:r>
        <w:tab/>
      </w: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En mars 2020, le conseil de la MRC a adopté une </w:t>
      </w:r>
      <w:r w:rsidRPr="6A66299E" w:rsidR="0C568FE2">
        <w:rPr>
          <w:rFonts w:ascii="Arial" w:hAnsi="Arial" w:eastAsia="Arial" w:cs="Arial"/>
          <w:b w:val="0"/>
          <w:bCs w:val="0"/>
          <w:i w:val="1"/>
          <w:iCs w:val="1"/>
          <w:caps w:val="0"/>
          <w:smallCaps w:val="0"/>
          <w:noProof w:val="0"/>
          <w:color w:val="000000" w:themeColor="text1" w:themeTint="FF" w:themeShade="FF"/>
          <w:sz w:val="22"/>
          <w:szCs w:val="22"/>
          <w:lang w:val="fr-FR"/>
        </w:rPr>
        <w:t>Stratégie de bannissement des sacs de plastique à usage unique</w:t>
      </w: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Dans le cadre de cette stratégie, l’ensemble des municipalités rurales de la MRC a été invité à adopter un règlement type. Initialement, l’entrée en vigueur du règlement était le 1</w:t>
      </w:r>
      <w:r w:rsidRPr="6A66299E" w:rsidR="0C568FE2">
        <w:rPr>
          <w:rFonts w:ascii="Arial" w:hAnsi="Arial" w:eastAsia="Arial" w:cs="Arial"/>
          <w:b w:val="0"/>
          <w:bCs w:val="0"/>
          <w:i w:val="0"/>
          <w:iCs w:val="0"/>
          <w:caps w:val="0"/>
          <w:smallCaps w:val="0"/>
          <w:noProof w:val="0"/>
          <w:color w:val="000000" w:themeColor="text1" w:themeTint="FF" w:themeShade="FF"/>
          <w:sz w:val="22"/>
          <w:szCs w:val="22"/>
          <w:vertAlign w:val="superscript"/>
          <w:lang w:val="fr-FR"/>
        </w:rPr>
        <w:t>er</w:t>
      </w: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 septembre 2020. En raison de la pandémie, l’entrée en vigueur a été reportée au 1</w:t>
      </w:r>
      <w:r w:rsidRPr="6A66299E" w:rsidR="0C568FE2">
        <w:rPr>
          <w:rFonts w:ascii="Arial" w:hAnsi="Arial" w:eastAsia="Arial" w:cs="Arial"/>
          <w:b w:val="0"/>
          <w:bCs w:val="0"/>
          <w:i w:val="0"/>
          <w:iCs w:val="0"/>
          <w:caps w:val="0"/>
          <w:smallCaps w:val="0"/>
          <w:noProof w:val="0"/>
          <w:color w:val="000000" w:themeColor="text1" w:themeTint="FF" w:themeShade="FF"/>
          <w:sz w:val="22"/>
          <w:szCs w:val="22"/>
          <w:vertAlign w:val="superscript"/>
          <w:lang w:val="fr-FR"/>
        </w:rPr>
        <w:t>er</w:t>
      </w: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 juin 2021. </w:t>
      </w:r>
    </w:p>
    <w:p xmlns:wp14="http://schemas.microsoft.com/office/word/2010/wordml" w:rsidP="6A66299E" wp14:paraId="4C7EC136" wp14:textId="6BC54A9D">
      <w:pPr>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 xml:space="preserve"> </w:t>
      </w:r>
    </w:p>
    <w:p xmlns:wp14="http://schemas.microsoft.com/office/word/2010/wordml" w:rsidP="6A66299E" wp14:paraId="39C6886B" wp14:textId="044FF71F">
      <w:pPr>
        <w:tabs>
          <w:tab w:val="left" w:leader="none" w:pos="426"/>
        </w:tabs>
        <w:spacing w:before="0" w:beforeAutospacing="off" w:after="200" w:afterAutospacing="off" w:line="276" w:lineRule="auto"/>
        <w:ind w:left="426" w:right="0" w:hanging="426"/>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 </w:t>
      </w: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Q :</w:t>
      </w:r>
      <w:r>
        <w:tab/>
      </w: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Qu’est-ce qu’un sac de plastique conventionnel?</w:t>
      </w:r>
    </w:p>
    <w:p xmlns:wp14="http://schemas.microsoft.com/office/word/2010/wordml" w:rsidP="6A66299E" wp14:paraId="0EDB2D13" wp14:textId="10639AA9">
      <w:pPr>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 </w:t>
      </w:r>
    </w:p>
    <w:p xmlns:wp14="http://schemas.microsoft.com/office/word/2010/wordml" w:rsidP="6A66299E" wp14:paraId="64CD80C3" wp14:textId="40CAFF6F">
      <w:pPr>
        <w:tabs>
          <w:tab w:val="left" w:leader="none" w:pos="426"/>
        </w:tabs>
        <w:spacing w:before="0" w:beforeAutospacing="off" w:after="0" w:afterAutospacing="off" w:line="276" w:lineRule="auto"/>
        <w:ind w:left="426" w:right="0" w:hanging="426"/>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R :</w:t>
      </w:r>
      <w:r>
        <w:tab/>
      </w: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Un sac conçu pour un usage unique, constitué de composantes à base de pétrole brut et non biodégradable. </w:t>
      </w:r>
    </w:p>
    <w:p xmlns:wp14="http://schemas.microsoft.com/office/word/2010/wordml" w:rsidP="6A66299E" wp14:paraId="5E2E77BB" wp14:textId="241053C5">
      <w:pPr>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 xml:space="preserve"> </w:t>
      </w:r>
    </w:p>
    <w:p xmlns:wp14="http://schemas.microsoft.com/office/word/2010/wordml" w:rsidP="6A66299E" wp14:paraId="772A8DE0" wp14:textId="6A7CB000">
      <w:pPr>
        <w:spacing w:before="0" w:beforeAutospacing="off" w:after="0" w:afterAutospacing="off" w:line="276" w:lineRule="auto"/>
        <w:jc w:val="both"/>
        <w:rPr>
          <w:rFonts w:ascii="Arial" w:hAnsi="Arial" w:eastAsia="Arial" w:cs="Arial"/>
          <w:b w:val="1"/>
          <w:bCs w:val="1"/>
          <w:i w:val="0"/>
          <w:iCs w:val="0"/>
          <w:caps w:val="0"/>
          <w:smallCaps w:val="0"/>
          <w:noProof w:val="0"/>
          <w:color w:val="000000" w:themeColor="text1" w:themeTint="FF" w:themeShade="FF"/>
          <w:sz w:val="22"/>
          <w:szCs w:val="22"/>
          <w:lang w:val="fr-FR"/>
        </w:rPr>
      </w:pPr>
    </w:p>
    <w:p xmlns:wp14="http://schemas.microsoft.com/office/word/2010/wordml" w:rsidP="6A66299E" wp14:paraId="01E7E56E" wp14:textId="533653C3">
      <w:pPr>
        <w:tabs>
          <w:tab w:val="left" w:leader="none" w:pos="426"/>
        </w:tabs>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Q :</w:t>
      </w:r>
      <w:r>
        <w:tab/>
      </w: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Pourquoi les sacs en papier ne sont-ils pas bannis?</w:t>
      </w:r>
    </w:p>
    <w:p xmlns:wp14="http://schemas.microsoft.com/office/word/2010/wordml" w:rsidP="6A66299E" wp14:paraId="103C9568" wp14:textId="3D2BFAF2">
      <w:pPr>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 </w:t>
      </w:r>
    </w:p>
    <w:p xmlns:wp14="http://schemas.microsoft.com/office/word/2010/wordml" w:rsidP="6A66299E" wp14:paraId="2D2036F4" wp14:textId="30D55031">
      <w:pPr>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R : </w:t>
      </w:r>
    </w:p>
    <w:p xmlns:wp14="http://schemas.microsoft.com/office/word/2010/wordml" w:rsidP="6A66299E" wp14:paraId="4809DFB4" wp14:textId="385F970C">
      <w:pPr>
        <w:pStyle w:val="ListParagraph"/>
        <w:numPr>
          <w:ilvl w:val="0"/>
          <w:numId w:val="7"/>
        </w:numPr>
        <w:spacing w:before="0" w:beforeAutospacing="off" w:after="0" w:afterAutospacing="off" w:line="276" w:lineRule="auto"/>
        <w:ind w:left="851" w:right="0" w:hanging="425"/>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Les sacs de papier sont une solution de rechange pour les commerçants lorsqu’un sac est vraiment nécessaire; </w:t>
      </w:r>
    </w:p>
    <w:p xmlns:wp14="http://schemas.microsoft.com/office/word/2010/wordml" w:rsidP="6A66299E" wp14:paraId="4D549BE0" wp14:textId="1B9A0674">
      <w:pPr>
        <w:pStyle w:val="ListParagraph"/>
        <w:numPr>
          <w:ilvl w:val="0"/>
          <w:numId w:val="7"/>
        </w:numPr>
        <w:spacing w:before="0" w:beforeAutospacing="off" w:after="0" w:afterAutospacing="off" w:line="276" w:lineRule="auto"/>
        <w:ind w:left="851" w:right="0" w:hanging="425"/>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Les sacs en papier se décomposent rapidement lorsqu’ils se retrouvent dans la nature comparativement aux sacs de plastique;</w:t>
      </w:r>
    </w:p>
    <w:p xmlns:wp14="http://schemas.microsoft.com/office/word/2010/wordml" w:rsidP="6A66299E" wp14:paraId="10E5F349" wp14:textId="3FD550BB">
      <w:pPr>
        <w:pStyle w:val="ListParagraph"/>
        <w:numPr>
          <w:ilvl w:val="0"/>
          <w:numId w:val="8"/>
        </w:numPr>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 </w:t>
      </w:r>
    </w:p>
    <w:p xmlns:wp14="http://schemas.microsoft.com/office/word/2010/wordml" w:rsidP="6A66299E" wp14:paraId="6B2F0ACA" wp14:textId="44C45959">
      <w:pPr>
        <w:spacing w:before="0" w:beforeAutospacing="off" w:after="0" w:afterAutospacing="off" w:line="276" w:lineRule="auto"/>
        <w:ind w:left="426" w:right="0"/>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La meilleure possibilité est d’utiliser vos sacs réutilisables et de penser à toujours les avoir avec vous. </w:t>
      </w:r>
    </w:p>
    <w:p xmlns:wp14="http://schemas.microsoft.com/office/word/2010/wordml" w:rsidP="6A66299E" wp14:paraId="7299B8D2" wp14:textId="58C6B55A">
      <w:pPr>
        <w:spacing w:before="0" w:beforeAutospacing="off" w:after="0" w:afterAutospacing="off" w:line="276" w:lineRule="auto"/>
        <w:ind w:left="426" w:right="0"/>
        <w:jc w:val="both"/>
        <w:rPr>
          <w:rFonts w:ascii="Arial" w:hAnsi="Arial" w:eastAsia="Arial" w:cs="Arial"/>
          <w:b w:val="0"/>
          <w:bCs w:val="0"/>
          <w:i w:val="0"/>
          <w:iCs w:val="0"/>
          <w:caps w:val="0"/>
          <w:smallCaps w:val="0"/>
          <w:noProof w:val="0"/>
          <w:color w:val="000000" w:themeColor="text1" w:themeTint="FF" w:themeShade="FF"/>
          <w:sz w:val="22"/>
          <w:szCs w:val="22"/>
          <w:lang w:val="fr-FR"/>
        </w:rPr>
      </w:pPr>
    </w:p>
    <w:p xmlns:wp14="http://schemas.microsoft.com/office/word/2010/wordml" w:rsidP="6A66299E" wp14:paraId="454C6E51" wp14:textId="3C63B309">
      <w:pPr>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 xml:space="preserve"> </w:t>
      </w:r>
    </w:p>
    <w:p xmlns:wp14="http://schemas.microsoft.com/office/word/2010/wordml" w:rsidP="6A66299E" wp14:paraId="5E5642DC" wp14:textId="1F5BC086">
      <w:pPr>
        <w:tabs>
          <w:tab w:val="left" w:leader="none" w:pos="426"/>
        </w:tabs>
        <w:spacing w:before="0" w:beforeAutospacing="off" w:after="0" w:afterAutospacing="off" w:line="276" w:lineRule="auto"/>
        <w:ind w:left="426" w:right="0" w:hanging="426"/>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Q :</w:t>
      </w:r>
      <w:r>
        <w:tab/>
      </w: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 xml:space="preserve">Pourquoi interdire les sacs de plastique oxodégradables, oxobiodégradables et oxofragmentables? </w:t>
      </w:r>
    </w:p>
    <w:p xmlns:wp14="http://schemas.microsoft.com/office/word/2010/wordml" w:rsidP="6A66299E" wp14:paraId="7F5396F8" wp14:textId="183A5D2B">
      <w:pPr>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 </w:t>
      </w:r>
    </w:p>
    <w:p xmlns:wp14="http://schemas.microsoft.com/office/word/2010/wordml" w:rsidP="6A66299E" wp14:paraId="4FC4E46B" wp14:textId="251E3385">
      <w:pPr>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R : </w:t>
      </w:r>
    </w:p>
    <w:p xmlns:wp14="http://schemas.microsoft.com/office/word/2010/wordml" w:rsidP="6A66299E" wp14:paraId="51CDEAC2" wp14:textId="1173B5C8">
      <w:pPr>
        <w:pStyle w:val="ListParagraph"/>
        <w:numPr>
          <w:ilvl w:val="0"/>
          <w:numId w:val="7"/>
        </w:numPr>
        <w:spacing w:before="0" w:beforeAutospacing="off" w:after="0" w:afterAutospacing="off" w:line="276" w:lineRule="auto"/>
        <w:ind w:left="851" w:right="0" w:hanging="425"/>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Les sacs de plastique oxodégradables, oxobiodégradables et oxofragmentables sont à base de pétrole;</w:t>
      </w:r>
    </w:p>
    <w:p xmlns:wp14="http://schemas.microsoft.com/office/word/2010/wordml" w:rsidP="6A66299E" wp14:paraId="75CA5885" wp14:textId="08C03403">
      <w:pPr>
        <w:pStyle w:val="ListParagraph"/>
        <w:numPr>
          <w:ilvl w:val="0"/>
          <w:numId w:val="7"/>
        </w:numPr>
        <w:spacing w:before="0" w:beforeAutospacing="off" w:after="0" w:afterAutospacing="off" w:line="276" w:lineRule="auto"/>
        <w:ind w:left="851" w:right="0" w:hanging="425"/>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L’ajout d’un additif oxydant accélère la décomposition sous forme de minuscules particules de plastique; </w:t>
      </w:r>
    </w:p>
    <w:p xmlns:wp14="http://schemas.microsoft.com/office/word/2010/wordml" w:rsidP="6A66299E" wp14:paraId="12DDB83C" wp14:textId="0781DD6E">
      <w:pPr>
        <w:pStyle w:val="ListParagraph"/>
        <w:numPr>
          <w:ilvl w:val="0"/>
          <w:numId w:val="7"/>
        </w:numPr>
        <w:spacing w:before="0" w:beforeAutospacing="off" w:after="0" w:afterAutospacing="off" w:line="276" w:lineRule="auto"/>
        <w:ind w:left="851" w:right="0" w:hanging="425"/>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Selon un rapport de l’Organisation des Nations Unies, les microplastiques nécessitent plusieurs centaines d’années pour être décomposés complètement. De plus, ils s’accumulent dans les organes des animaux et dans la chaîne alimentaire. </w:t>
      </w:r>
    </w:p>
    <w:p xmlns:wp14="http://schemas.microsoft.com/office/word/2010/wordml" w:rsidP="6A66299E" wp14:paraId="745D7D1A" wp14:textId="708D802C">
      <w:pPr>
        <w:pStyle w:val="ListParagraph"/>
        <w:numPr>
          <w:ilvl w:val="0"/>
          <w:numId w:val="10"/>
        </w:numPr>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 xml:space="preserve"> </w:t>
      </w:r>
    </w:p>
    <w:p xmlns:wp14="http://schemas.microsoft.com/office/word/2010/wordml" w:rsidP="6A66299E" wp14:paraId="7A0D26BD" wp14:textId="41DF43AD">
      <w:pPr>
        <w:tabs>
          <w:tab w:val="left" w:leader="none" w:pos="426"/>
        </w:tabs>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Q :</w:t>
      </w:r>
      <w:r>
        <w:tab/>
      </w: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Pourquoi interdire les sacs de plastique biodégradables?</w:t>
      </w:r>
    </w:p>
    <w:p xmlns:wp14="http://schemas.microsoft.com/office/word/2010/wordml" w:rsidP="6A66299E" wp14:paraId="290CCA5D" wp14:textId="5929D9DC">
      <w:pPr>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 </w:t>
      </w:r>
    </w:p>
    <w:p xmlns:wp14="http://schemas.microsoft.com/office/word/2010/wordml" w:rsidP="6A66299E" wp14:paraId="76272F3B" wp14:textId="17A5CE95">
      <w:pPr>
        <w:tabs>
          <w:tab w:val="left" w:leader="none" w:pos="426"/>
        </w:tabs>
        <w:spacing w:before="0" w:beforeAutospacing="off" w:after="0" w:afterAutospacing="off" w:line="276" w:lineRule="auto"/>
        <w:ind w:left="426" w:right="0" w:hanging="426"/>
        <w:jc w:val="both"/>
        <w:rPr>
          <w:rFonts w:ascii="Roboto" w:hAnsi="Roboto" w:eastAsia="Roboto" w:cs="Roboto"/>
          <w:b w:val="0"/>
          <w:bCs w:val="0"/>
          <w:i w:val="0"/>
          <w:iCs w:val="0"/>
          <w:caps w:val="0"/>
          <w:smallCaps w:val="0"/>
          <w:noProof w:val="0"/>
          <w:color w:val="00333B"/>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R :</w:t>
      </w:r>
      <w:r>
        <w:tab/>
      </w:r>
      <w:r w:rsidRPr="6A66299E" w:rsidR="0C568FE2">
        <w:rPr>
          <w:rFonts w:ascii="Roboto" w:hAnsi="Roboto" w:eastAsia="Roboto" w:cs="Roboto"/>
          <w:b w:val="0"/>
          <w:bCs w:val="0"/>
          <w:i w:val="0"/>
          <w:iCs w:val="0"/>
          <w:caps w:val="0"/>
          <w:smallCaps w:val="0"/>
          <w:noProof w:val="0"/>
          <w:color w:val="00333B"/>
          <w:sz w:val="22"/>
          <w:szCs w:val="22"/>
          <w:lang w:val="fr-FR"/>
        </w:rPr>
        <w:t>L’objectif du règlement est de réduire à la source l’utilisation de sacs jetables. Les sacs de plastique biodégradables ou les sacs biodégradables ne peuvent ni être recyclés ni être compostés. Ils nuisent à la mise en valeur des matières recyclables, puisqu’ils contaminent les ballots de matières, ce qui complique leur vente sur le marché. Les sacs de plastique biodégradables sont décomposés sous l’action de micro-organismes sur une longue période de temps, et ce, selon la capacité du milieu naturel où ils se trouvent.</w:t>
      </w:r>
    </w:p>
    <w:p xmlns:wp14="http://schemas.microsoft.com/office/word/2010/wordml" w:rsidP="6A66299E" wp14:paraId="161E2C3F" wp14:textId="6C62049B">
      <w:pPr>
        <w:tabs>
          <w:tab w:val="left" w:leader="none" w:pos="426"/>
        </w:tabs>
        <w:spacing w:before="0" w:beforeAutospacing="off" w:after="0" w:afterAutospacing="off" w:line="276" w:lineRule="auto"/>
        <w:ind w:left="426" w:right="0" w:hanging="426"/>
        <w:jc w:val="both"/>
        <w:rPr>
          <w:rFonts w:ascii="Roboto" w:hAnsi="Roboto" w:eastAsia="Roboto" w:cs="Roboto"/>
          <w:b w:val="0"/>
          <w:bCs w:val="0"/>
          <w:i w:val="0"/>
          <w:iCs w:val="0"/>
          <w:caps w:val="0"/>
          <w:smallCaps w:val="0"/>
          <w:noProof w:val="0"/>
          <w:color w:val="00333B"/>
          <w:sz w:val="22"/>
          <w:szCs w:val="22"/>
          <w:lang w:val="fr-FR"/>
        </w:rPr>
      </w:pPr>
      <w:r w:rsidRPr="6A66299E" w:rsidR="0C568FE2">
        <w:rPr>
          <w:rFonts w:ascii="Roboto" w:hAnsi="Roboto" w:eastAsia="Roboto" w:cs="Roboto"/>
          <w:b w:val="0"/>
          <w:bCs w:val="0"/>
          <w:i w:val="0"/>
          <w:iCs w:val="0"/>
          <w:caps w:val="0"/>
          <w:smallCaps w:val="0"/>
          <w:noProof w:val="0"/>
          <w:color w:val="00333B"/>
          <w:sz w:val="22"/>
          <w:szCs w:val="22"/>
          <w:lang w:val="fr-FR"/>
        </w:rPr>
        <w:t xml:space="preserve"> </w:t>
      </w:r>
    </w:p>
    <w:p xmlns:wp14="http://schemas.microsoft.com/office/word/2010/wordml" w:rsidP="6A66299E" wp14:paraId="65A5FEF5" wp14:textId="5E25CA0E">
      <w:pPr>
        <w:tabs>
          <w:tab w:val="left" w:leader="none" w:pos="426"/>
        </w:tabs>
        <w:spacing w:before="0" w:beforeAutospacing="off" w:after="0" w:afterAutospacing="off" w:line="276" w:lineRule="auto"/>
        <w:ind w:left="426" w:right="0" w:hanging="426"/>
        <w:jc w:val="both"/>
        <w:rPr>
          <w:rFonts w:ascii="Roboto" w:hAnsi="Roboto" w:eastAsia="Roboto" w:cs="Roboto"/>
          <w:b w:val="0"/>
          <w:bCs w:val="0"/>
          <w:i w:val="0"/>
          <w:iCs w:val="0"/>
          <w:caps w:val="0"/>
          <w:smallCaps w:val="0"/>
          <w:noProof w:val="0"/>
          <w:color w:val="00333B"/>
          <w:sz w:val="22"/>
          <w:szCs w:val="22"/>
          <w:lang w:val="fr-FR"/>
        </w:rPr>
      </w:pPr>
      <w:r w:rsidRPr="6A66299E" w:rsidR="0C568FE2">
        <w:rPr>
          <w:rFonts w:ascii="Roboto" w:hAnsi="Roboto" w:eastAsia="Roboto" w:cs="Roboto"/>
          <w:b w:val="0"/>
          <w:bCs w:val="0"/>
          <w:i w:val="0"/>
          <w:iCs w:val="0"/>
          <w:caps w:val="0"/>
          <w:smallCaps w:val="0"/>
          <w:noProof w:val="0"/>
          <w:color w:val="00333B"/>
          <w:sz w:val="22"/>
          <w:szCs w:val="22"/>
          <w:lang w:val="fr-FR"/>
        </w:rPr>
        <w:t xml:space="preserve"> </w:t>
      </w:r>
    </w:p>
    <w:p xmlns:wp14="http://schemas.microsoft.com/office/word/2010/wordml" w:rsidP="6A66299E" wp14:paraId="231C1777" wp14:textId="7C055F7D">
      <w:pPr>
        <w:tabs>
          <w:tab w:val="left" w:leader="none" w:pos="426"/>
        </w:tabs>
        <w:spacing w:before="0" w:beforeAutospacing="off" w:after="0" w:afterAutospacing="off" w:line="276" w:lineRule="auto"/>
        <w:ind w:left="426" w:right="0" w:hanging="426"/>
        <w:jc w:val="both"/>
        <w:rPr>
          <w:rFonts w:ascii="Roboto" w:hAnsi="Roboto" w:eastAsia="Roboto" w:cs="Roboto"/>
          <w:b w:val="0"/>
          <w:bCs w:val="0"/>
          <w:i w:val="0"/>
          <w:iCs w:val="0"/>
          <w:caps w:val="0"/>
          <w:smallCaps w:val="0"/>
          <w:noProof w:val="0"/>
          <w:color w:val="00333B"/>
          <w:sz w:val="22"/>
          <w:szCs w:val="22"/>
          <w:lang w:val="fr-FR"/>
        </w:rPr>
      </w:pPr>
      <w:r w:rsidRPr="6A66299E" w:rsidR="0C568FE2">
        <w:rPr>
          <w:rFonts w:ascii="Roboto" w:hAnsi="Roboto" w:eastAsia="Roboto" w:cs="Roboto"/>
          <w:b w:val="0"/>
          <w:bCs w:val="0"/>
          <w:i w:val="0"/>
          <w:iCs w:val="0"/>
          <w:caps w:val="0"/>
          <w:smallCaps w:val="0"/>
          <w:noProof w:val="0"/>
          <w:color w:val="00333B"/>
          <w:sz w:val="22"/>
          <w:szCs w:val="22"/>
          <w:lang w:val="fr-FR"/>
        </w:rPr>
        <w:t xml:space="preserve"> </w:t>
      </w:r>
    </w:p>
    <w:p xmlns:wp14="http://schemas.microsoft.com/office/word/2010/wordml" w:rsidP="6A66299E" wp14:paraId="5A9F1ED3" wp14:textId="25CF3716">
      <w:pPr>
        <w:tabs>
          <w:tab w:val="left" w:leader="none" w:pos="426"/>
        </w:tabs>
        <w:spacing w:before="0" w:beforeAutospacing="off" w:after="0" w:afterAutospacing="off" w:line="276" w:lineRule="auto"/>
        <w:ind w:left="426" w:right="0" w:hanging="426"/>
        <w:jc w:val="both"/>
        <w:rPr>
          <w:rFonts w:ascii="Roboto" w:hAnsi="Roboto" w:eastAsia="Roboto" w:cs="Roboto"/>
          <w:b w:val="0"/>
          <w:bCs w:val="0"/>
          <w:i w:val="0"/>
          <w:iCs w:val="0"/>
          <w:caps w:val="0"/>
          <w:smallCaps w:val="0"/>
          <w:noProof w:val="0"/>
          <w:color w:val="00333B"/>
          <w:sz w:val="22"/>
          <w:szCs w:val="22"/>
          <w:lang w:val="fr-FR"/>
        </w:rPr>
      </w:pPr>
      <w:r w:rsidRPr="6A66299E" w:rsidR="0C568FE2">
        <w:rPr>
          <w:rFonts w:ascii="Roboto" w:hAnsi="Roboto" w:eastAsia="Roboto" w:cs="Roboto"/>
          <w:b w:val="0"/>
          <w:bCs w:val="0"/>
          <w:i w:val="0"/>
          <w:iCs w:val="0"/>
          <w:caps w:val="0"/>
          <w:smallCaps w:val="0"/>
          <w:noProof w:val="0"/>
          <w:color w:val="00333B"/>
          <w:sz w:val="22"/>
          <w:szCs w:val="22"/>
          <w:lang w:val="fr-FR"/>
        </w:rPr>
        <w:t xml:space="preserve"> </w:t>
      </w:r>
    </w:p>
    <w:p xmlns:wp14="http://schemas.microsoft.com/office/word/2010/wordml" w:rsidP="6A66299E" wp14:paraId="2291E7F3" wp14:textId="7F58BDA9">
      <w:pPr>
        <w:tabs>
          <w:tab w:val="left" w:leader="none" w:pos="426"/>
        </w:tabs>
        <w:spacing w:before="0" w:beforeAutospacing="off" w:after="0" w:afterAutospacing="off" w:line="276" w:lineRule="auto"/>
        <w:ind w:left="426" w:right="0" w:hanging="426"/>
        <w:jc w:val="both"/>
        <w:rPr>
          <w:rFonts w:ascii="Roboto" w:hAnsi="Roboto" w:eastAsia="Roboto" w:cs="Roboto"/>
          <w:b w:val="0"/>
          <w:bCs w:val="0"/>
          <w:i w:val="0"/>
          <w:iCs w:val="0"/>
          <w:caps w:val="0"/>
          <w:smallCaps w:val="0"/>
          <w:noProof w:val="0"/>
          <w:color w:val="00333B"/>
          <w:sz w:val="22"/>
          <w:szCs w:val="22"/>
          <w:lang w:val="fr-FR"/>
        </w:rPr>
      </w:pPr>
    </w:p>
    <w:p xmlns:wp14="http://schemas.microsoft.com/office/word/2010/wordml" w:rsidP="6A66299E" wp14:paraId="431BBD2B" wp14:textId="74518CAF">
      <w:pPr>
        <w:tabs>
          <w:tab w:val="left" w:leader="none" w:pos="426"/>
        </w:tabs>
        <w:spacing w:before="0" w:beforeAutospacing="off" w:after="0" w:afterAutospacing="off" w:line="276" w:lineRule="auto"/>
        <w:ind w:left="426" w:right="0" w:hanging="426"/>
        <w:jc w:val="both"/>
        <w:rPr>
          <w:rFonts w:ascii="Roboto" w:hAnsi="Roboto" w:eastAsia="Roboto" w:cs="Roboto"/>
          <w:b w:val="0"/>
          <w:bCs w:val="0"/>
          <w:i w:val="0"/>
          <w:iCs w:val="0"/>
          <w:caps w:val="0"/>
          <w:smallCaps w:val="0"/>
          <w:noProof w:val="0"/>
          <w:color w:val="00333B"/>
          <w:sz w:val="22"/>
          <w:szCs w:val="22"/>
          <w:lang w:val="fr-FR"/>
        </w:rPr>
      </w:pPr>
    </w:p>
    <w:p xmlns:wp14="http://schemas.microsoft.com/office/word/2010/wordml" w:rsidP="6A66299E" wp14:paraId="6BE30892" wp14:textId="0F15EAC9">
      <w:pPr>
        <w:tabs>
          <w:tab w:val="left" w:leader="none" w:pos="426"/>
        </w:tabs>
        <w:spacing w:before="0" w:beforeAutospacing="off" w:after="0" w:afterAutospacing="off" w:line="276" w:lineRule="auto"/>
        <w:ind w:left="426" w:right="0" w:hanging="426"/>
        <w:jc w:val="both"/>
        <w:rPr>
          <w:rFonts w:ascii="Roboto" w:hAnsi="Roboto" w:eastAsia="Roboto" w:cs="Roboto"/>
          <w:b w:val="0"/>
          <w:bCs w:val="0"/>
          <w:i w:val="0"/>
          <w:iCs w:val="0"/>
          <w:caps w:val="0"/>
          <w:smallCaps w:val="0"/>
          <w:noProof w:val="0"/>
          <w:color w:val="00333B"/>
          <w:sz w:val="22"/>
          <w:szCs w:val="22"/>
          <w:lang w:val="fr-FR"/>
        </w:rPr>
      </w:pPr>
    </w:p>
    <w:p xmlns:wp14="http://schemas.microsoft.com/office/word/2010/wordml" w:rsidP="6A66299E" wp14:paraId="000188E9" wp14:textId="3D837220">
      <w:pPr>
        <w:tabs>
          <w:tab w:val="left" w:leader="none" w:pos="426"/>
        </w:tabs>
        <w:spacing w:before="0" w:beforeAutospacing="off" w:after="0" w:afterAutospacing="off" w:line="276" w:lineRule="auto"/>
        <w:ind w:left="426" w:right="0" w:hanging="426"/>
        <w:jc w:val="both"/>
        <w:rPr>
          <w:rFonts w:ascii="Roboto" w:hAnsi="Roboto" w:eastAsia="Roboto" w:cs="Roboto"/>
          <w:b w:val="0"/>
          <w:bCs w:val="0"/>
          <w:i w:val="0"/>
          <w:iCs w:val="0"/>
          <w:caps w:val="0"/>
          <w:smallCaps w:val="0"/>
          <w:noProof w:val="0"/>
          <w:color w:val="00333B"/>
          <w:sz w:val="22"/>
          <w:szCs w:val="22"/>
          <w:lang w:val="fr-FR"/>
        </w:rPr>
      </w:pPr>
    </w:p>
    <w:p xmlns:wp14="http://schemas.microsoft.com/office/word/2010/wordml" w:rsidP="6A66299E" wp14:paraId="620D709A" wp14:textId="60C889E8">
      <w:pPr>
        <w:tabs>
          <w:tab w:val="left" w:leader="none" w:pos="426"/>
        </w:tabs>
        <w:spacing w:before="0" w:beforeAutospacing="off" w:after="0" w:afterAutospacing="off" w:line="276" w:lineRule="auto"/>
        <w:ind w:left="426" w:right="0" w:hanging="426"/>
        <w:jc w:val="both"/>
        <w:rPr>
          <w:rFonts w:ascii="Roboto" w:hAnsi="Roboto" w:eastAsia="Roboto" w:cs="Roboto"/>
          <w:b w:val="0"/>
          <w:bCs w:val="0"/>
          <w:i w:val="0"/>
          <w:iCs w:val="0"/>
          <w:caps w:val="0"/>
          <w:smallCaps w:val="0"/>
          <w:noProof w:val="0"/>
          <w:color w:val="00333B"/>
          <w:sz w:val="22"/>
          <w:szCs w:val="22"/>
          <w:lang w:val="fr-FR"/>
        </w:rPr>
      </w:pPr>
    </w:p>
    <w:p xmlns:wp14="http://schemas.microsoft.com/office/word/2010/wordml" w:rsidP="6A66299E" wp14:paraId="549A89B6" wp14:textId="112F7C54">
      <w:pPr>
        <w:tabs>
          <w:tab w:val="left" w:leader="none" w:pos="426"/>
        </w:tabs>
        <w:spacing w:before="0" w:beforeAutospacing="off" w:after="0" w:afterAutospacing="off" w:line="276" w:lineRule="auto"/>
        <w:ind w:left="426" w:right="0" w:hanging="426"/>
        <w:jc w:val="both"/>
        <w:rPr>
          <w:rFonts w:ascii="Roboto" w:hAnsi="Roboto" w:eastAsia="Roboto" w:cs="Roboto"/>
          <w:b w:val="0"/>
          <w:bCs w:val="0"/>
          <w:i w:val="0"/>
          <w:iCs w:val="0"/>
          <w:caps w:val="0"/>
          <w:smallCaps w:val="0"/>
          <w:noProof w:val="0"/>
          <w:color w:val="00333B"/>
          <w:sz w:val="22"/>
          <w:szCs w:val="22"/>
          <w:lang w:val="fr-FR"/>
        </w:rPr>
      </w:pPr>
    </w:p>
    <w:p xmlns:wp14="http://schemas.microsoft.com/office/word/2010/wordml" w:rsidP="6A66299E" wp14:paraId="44FD9824" wp14:textId="3FCDD443">
      <w:pPr>
        <w:tabs>
          <w:tab w:val="left" w:leader="none" w:pos="426"/>
        </w:tabs>
        <w:spacing w:before="0" w:beforeAutospacing="off" w:after="0" w:afterAutospacing="off" w:line="276" w:lineRule="auto"/>
        <w:ind w:left="426" w:right="0" w:hanging="426"/>
        <w:jc w:val="both"/>
        <w:rPr>
          <w:rFonts w:ascii="Roboto" w:hAnsi="Roboto" w:eastAsia="Roboto" w:cs="Roboto"/>
          <w:b w:val="0"/>
          <w:bCs w:val="0"/>
          <w:i w:val="0"/>
          <w:iCs w:val="0"/>
          <w:caps w:val="0"/>
          <w:smallCaps w:val="0"/>
          <w:noProof w:val="0"/>
          <w:color w:val="00333B"/>
          <w:sz w:val="22"/>
          <w:szCs w:val="22"/>
          <w:lang w:val="fr-FR"/>
        </w:rPr>
      </w:pPr>
    </w:p>
    <w:p xmlns:wp14="http://schemas.microsoft.com/office/word/2010/wordml" w:rsidP="6A66299E" wp14:paraId="3CBDEB48" wp14:textId="3C01CDAE">
      <w:pPr>
        <w:tabs>
          <w:tab w:val="left" w:leader="none" w:pos="426"/>
        </w:tabs>
        <w:spacing w:before="0" w:beforeAutospacing="off" w:after="0" w:afterAutospacing="off" w:line="276" w:lineRule="auto"/>
        <w:ind w:left="426" w:right="0" w:hanging="426"/>
        <w:jc w:val="both"/>
        <w:rPr>
          <w:rFonts w:ascii="Roboto" w:hAnsi="Roboto" w:eastAsia="Roboto" w:cs="Roboto"/>
          <w:b w:val="0"/>
          <w:bCs w:val="0"/>
          <w:i w:val="0"/>
          <w:iCs w:val="0"/>
          <w:caps w:val="0"/>
          <w:smallCaps w:val="0"/>
          <w:noProof w:val="0"/>
          <w:color w:val="00333B"/>
          <w:sz w:val="22"/>
          <w:szCs w:val="22"/>
          <w:lang w:val="fr-FR"/>
        </w:rPr>
      </w:pPr>
    </w:p>
    <w:p xmlns:wp14="http://schemas.microsoft.com/office/word/2010/wordml" w:rsidP="6A66299E" wp14:paraId="6C92ABCD" wp14:textId="002CDD55">
      <w:pPr>
        <w:tabs>
          <w:tab w:val="left" w:leader="none" w:pos="426"/>
        </w:tabs>
        <w:spacing w:before="0" w:beforeAutospacing="off" w:after="0" w:afterAutospacing="off" w:line="276" w:lineRule="auto"/>
        <w:ind w:left="426" w:right="0" w:hanging="426"/>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 </w:t>
      </w:r>
    </w:p>
    <w:p xmlns:wp14="http://schemas.microsoft.com/office/word/2010/wordml" w:rsidP="6A66299E" wp14:paraId="01F8DD50" wp14:textId="597C17C0">
      <w:pPr>
        <w:tabs>
          <w:tab w:val="left" w:leader="none" w:pos="426"/>
        </w:tabs>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Q :</w:t>
      </w:r>
      <w:r>
        <w:tab/>
      </w:r>
      <w:r w:rsidRPr="6A66299E" w:rsidR="0C568FE2">
        <w:rPr>
          <w:rFonts w:ascii="Arial" w:hAnsi="Arial" w:eastAsia="Arial" w:cs="Arial"/>
          <w:b w:val="1"/>
          <w:bCs w:val="1"/>
          <w:i w:val="0"/>
          <w:iCs w:val="0"/>
          <w:caps w:val="0"/>
          <w:smallCaps w:val="0"/>
          <w:noProof w:val="0"/>
          <w:color w:val="000000" w:themeColor="text1" w:themeTint="FF" w:themeShade="FF"/>
          <w:sz w:val="22"/>
          <w:szCs w:val="22"/>
          <w:lang w:val="fr-FR"/>
        </w:rPr>
        <w:t xml:space="preserve">Pourquoi interdire les sacs de plastique compostables? </w:t>
      </w:r>
    </w:p>
    <w:p xmlns:wp14="http://schemas.microsoft.com/office/word/2010/wordml" w:rsidP="6A66299E" wp14:paraId="0C630A12" wp14:textId="16FF5B9E">
      <w:pPr>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 </w:t>
      </w:r>
    </w:p>
    <w:p xmlns:wp14="http://schemas.microsoft.com/office/word/2010/wordml" w:rsidP="6A66299E" wp14:paraId="1B585779" wp14:textId="42E6F0D5">
      <w:pPr>
        <w:tabs>
          <w:tab w:val="left" w:leader="none" w:pos="426"/>
        </w:tabs>
        <w:spacing w:before="0" w:beforeAutospacing="off" w:after="0" w:afterAutospacing="off" w:line="276" w:lineRule="auto"/>
        <w:ind w:left="426" w:right="0" w:hanging="426"/>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R :</w:t>
      </w:r>
      <w:r>
        <w:tab/>
      </w:r>
      <w:r w:rsidRPr="6A66299E" w:rsidR="0C568FE2">
        <w:rPr>
          <w:rFonts w:ascii="Arial" w:hAnsi="Arial" w:eastAsia="Arial" w:cs="Arial"/>
          <w:b w:val="0"/>
          <w:bCs w:val="0"/>
          <w:i w:val="0"/>
          <w:iCs w:val="0"/>
          <w:caps w:val="0"/>
          <w:smallCaps w:val="0"/>
          <w:noProof w:val="0"/>
          <w:color w:val="000000" w:themeColor="text1" w:themeTint="FF" w:themeShade="FF"/>
          <w:sz w:val="22"/>
          <w:szCs w:val="22"/>
          <w:lang w:val="fr-FR"/>
        </w:rPr>
        <w:t xml:space="preserve">L’objectif de l’interdiction est de réduire la quantité de sacs utilisés et d’encourager l’utilisation des sacs réutilisables. Les sacs de plastique compostables sont interdits, car : </w:t>
      </w:r>
    </w:p>
    <w:p xmlns:wp14="http://schemas.microsoft.com/office/word/2010/wordml" w:rsidP="6A66299E" wp14:paraId="0B545682" wp14:textId="094D6CB8">
      <w:pPr>
        <w:tabs>
          <w:tab w:val="left" w:leader="none" w:pos="426"/>
        </w:tabs>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fr-FR"/>
        </w:rPr>
      </w:pPr>
      <w:r w:rsidRPr="6A66299E" w:rsidR="0C568FE2">
        <w:rPr>
          <w:rFonts w:ascii="Arial" w:hAnsi="Arial" w:eastAsia="Arial" w:cs="Arial"/>
          <w:b w:val="0"/>
          <w:bCs w:val="0"/>
          <w:i w:val="0"/>
          <w:iCs w:val="0"/>
          <w:caps w:val="0"/>
          <w:smallCaps w:val="0"/>
          <w:noProof w:val="0"/>
          <w:color w:val="000000" w:themeColor="text1" w:themeTint="FF" w:themeShade="FF"/>
          <w:sz w:val="22"/>
          <w:szCs w:val="22"/>
          <w:highlight w:val="yellow"/>
          <w:lang w:val="fr-FR"/>
        </w:rPr>
        <w:t xml:space="preserve"> </w:t>
      </w:r>
    </w:p>
    <w:p xmlns:wp14="http://schemas.microsoft.com/office/word/2010/wordml" w:rsidP="6A66299E" wp14:paraId="1125175A" wp14:textId="15D9FE79">
      <w:pPr>
        <w:pStyle w:val="ListParagraph"/>
        <w:numPr>
          <w:ilvl w:val="0"/>
          <w:numId w:val="11"/>
        </w:numPr>
        <w:shd w:val="clear" w:color="auto" w:fill="FFFFFF" w:themeFill="background1"/>
        <w:spacing w:before="0" w:beforeAutospacing="off" w:after="0" w:afterAutospacing="off"/>
        <w:ind w:left="1095" w:right="0" w:hanging="360"/>
        <w:jc w:val="left"/>
        <w:rPr>
          <w:rFonts w:ascii="Roboto" w:hAnsi="Roboto" w:eastAsia="Roboto" w:cs="Roboto"/>
          <w:b w:val="0"/>
          <w:bCs w:val="0"/>
          <w:i w:val="0"/>
          <w:iCs w:val="0"/>
          <w:caps w:val="0"/>
          <w:smallCaps w:val="0"/>
          <w:noProof w:val="0"/>
          <w:color w:val="00333B"/>
          <w:sz w:val="24"/>
          <w:szCs w:val="24"/>
          <w:lang w:val="fr-FR"/>
        </w:rPr>
      </w:pPr>
      <w:r w:rsidRPr="6A66299E" w:rsidR="0C568FE2">
        <w:rPr>
          <w:rFonts w:ascii="Roboto" w:hAnsi="Roboto" w:eastAsia="Roboto" w:cs="Roboto"/>
          <w:b w:val="0"/>
          <w:bCs w:val="0"/>
          <w:i w:val="0"/>
          <w:iCs w:val="0"/>
          <w:caps w:val="0"/>
          <w:smallCaps w:val="0"/>
          <w:noProof w:val="0"/>
          <w:color w:val="00333B"/>
          <w:sz w:val="24"/>
          <w:szCs w:val="24"/>
          <w:lang w:val="fr-FR"/>
        </w:rPr>
        <w:t>L’objectif du règlement est de réduire à la source l’utilisation de sacs jetables;</w:t>
      </w:r>
    </w:p>
    <w:p xmlns:wp14="http://schemas.microsoft.com/office/word/2010/wordml" w:rsidP="6A66299E" wp14:paraId="7CB5CA67" wp14:textId="5B2A5F28">
      <w:pPr>
        <w:pStyle w:val="ListParagraph"/>
        <w:numPr>
          <w:ilvl w:val="0"/>
          <w:numId w:val="11"/>
        </w:numPr>
        <w:shd w:val="clear" w:color="auto" w:fill="FFFFFF" w:themeFill="background1"/>
        <w:spacing w:before="0" w:beforeAutospacing="off" w:after="0" w:afterAutospacing="off"/>
        <w:ind w:left="1095" w:right="0" w:hanging="360"/>
        <w:jc w:val="left"/>
        <w:rPr>
          <w:rFonts w:ascii="Roboto" w:hAnsi="Roboto" w:eastAsia="Roboto" w:cs="Roboto"/>
          <w:b w:val="0"/>
          <w:bCs w:val="0"/>
          <w:i w:val="0"/>
          <w:iCs w:val="0"/>
          <w:caps w:val="0"/>
          <w:smallCaps w:val="0"/>
          <w:noProof w:val="0"/>
          <w:color w:val="00333B"/>
          <w:sz w:val="24"/>
          <w:szCs w:val="24"/>
          <w:lang w:val="fr-FR"/>
        </w:rPr>
      </w:pPr>
      <w:r w:rsidRPr="6A66299E" w:rsidR="0C568FE2">
        <w:rPr>
          <w:rFonts w:ascii="Roboto" w:hAnsi="Roboto" w:eastAsia="Roboto" w:cs="Roboto"/>
          <w:b w:val="0"/>
          <w:bCs w:val="0"/>
          <w:i w:val="0"/>
          <w:iCs w:val="0"/>
          <w:caps w:val="0"/>
          <w:smallCaps w:val="0"/>
          <w:noProof w:val="0"/>
          <w:color w:val="00333B"/>
          <w:sz w:val="24"/>
          <w:szCs w:val="24"/>
          <w:lang w:val="fr-FR"/>
        </w:rPr>
        <w:t>Un grand nombre de ces sacs sur le marché ne sont pas réellement compostables;</w:t>
      </w:r>
    </w:p>
    <w:p xmlns:wp14="http://schemas.microsoft.com/office/word/2010/wordml" w:rsidP="6A66299E" wp14:paraId="5F305C05" wp14:textId="26117650">
      <w:pPr>
        <w:pStyle w:val="ListParagraph"/>
        <w:numPr>
          <w:ilvl w:val="0"/>
          <w:numId w:val="11"/>
        </w:numPr>
        <w:shd w:val="clear" w:color="auto" w:fill="FFFFFF" w:themeFill="background1"/>
        <w:spacing w:before="0" w:beforeAutospacing="off" w:after="0" w:afterAutospacing="off"/>
        <w:ind w:left="1095" w:right="0" w:hanging="360"/>
        <w:jc w:val="left"/>
        <w:rPr>
          <w:rFonts w:ascii="Roboto" w:hAnsi="Roboto" w:eastAsia="Roboto" w:cs="Roboto"/>
          <w:b w:val="0"/>
          <w:bCs w:val="0"/>
          <w:i w:val="0"/>
          <w:iCs w:val="0"/>
          <w:caps w:val="0"/>
          <w:smallCaps w:val="0"/>
          <w:noProof w:val="0"/>
          <w:color w:val="00333B"/>
          <w:sz w:val="24"/>
          <w:szCs w:val="24"/>
          <w:lang w:val="fr-FR"/>
        </w:rPr>
      </w:pPr>
      <w:r w:rsidRPr="6A66299E" w:rsidR="0C568FE2">
        <w:rPr>
          <w:rFonts w:ascii="Roboto" w:hAnsi="Roboto" w:eastAsia="Roboto" w:cs="Roboto"/>
          <w:b w:val="0"/>
          <w:bCs w:val="0"/>
          <w:i w:val="0"/>
          <w:iCs w:val="0"/>
          <w:caps w:val="0"/>
          <w:smallCaps w:val="0"/>
          <w:noProof w:val="0"/>
          <w:color w:val="00333B"/>
          <w:sz w:val="24"/>
          <w:szCs w:val="24"/>
          <w:lang w:val="fr-FR"/>
        </w:rPr>
        <w:t>Une certification est nécessaire pour savoir s’il s’agit d’un sac compostable (accepté dans certaines municipalités), cependant ce n’est pas le cas à Rimouski;</w:t>
      </w:r>
    </w:p>
    <w:p xmlns:wp14="http://schemas.microsoft.com/office/word/2010/wordml" w:rsidP="6A66299E" wp14:paraId="5A701EEC" wp14:textId="187F8EB3">
      <w:pPr>
        <w:pStyle w:val="ListParagraph"/>
        <w:numPr>
          <w:ilvl w:val="0"/>
          <w:numId w:val="11"/>
        </w:numPr>
        <w:shd w:val="clear" w:color="auto" w:fill="FFFFFF" w:themeFill="background1"/>
        <w:spacing w:before="0" w:beforeAutospacing="off" w:after="0" w:afterAutospacing="off"/>
        <w:ind w:left="1095" w:right="0" w:hanging="360"/>
        <w:jc w:val="left"/>
        <w:rPr>
          <w:rFonts w:ascii="Roboto" w:hAnsi="Roboto" w:eastAsia="Roboto" w:cs="Roboto"/>
          <w:b w:val="0"/>
          <w:bCs w:val="0"/>
          <w:i w:val="0"/>
          <w:iCs w:val="0"/>
          <w:caps w:val="0"/>
          <w:smallCaps w:val="0"/>
          <w:noProof w:val="0"/>
          <w:color w:val="00333B"/>
          <w:sz w:val="24"/>
          <w:szCs w:val="24"/>
          <w:lang w:val="fr-FR"/>
        </w:rPr>
      </w:pPr>
      <w:r w:rsidRPr="6A66299E" w:rsidR="0C568FE2">
        <w:rPr>
          <w:rFonts w:ascii="Roboto" w:hAnsi="Roboto" w:eastAsia="Roboto" w:cs="Roboto"/>
          <w:b w:val="0"/>
          <w:bCs w:val="0"/>
          <w:i w:val="0"/>
          <w:iCs w:val="0"/>
          <w:caps w:val="0"/>
          <w:smallCaps w:val="0"/>
          <w:noProof w:val="0"/>
          <w:color w:val="00333B"/>
          <w:sz w:val="24"/>
          <w:szCs w:val="24"/>
          <w:lang w:val="fr-FR"/>
        </w:rPr>
        <w:t xml:space="preserve">Le temps de dégradation de certains sacs de plastique compostables est plus long, ce qui a pour effet de contaminer le compost; </w:t>
      </w:r>
    </w:p>
    <w:p xmlns:wp14="http://schemas.microsoft.com/office/word/2010/wordml" w:rsidP="6A66299E" wp14:paraId="26AB1EC1" wp14:textId="5CF99808">
      <w:pPr>
        <w:pStyle w:val="ListParagraph"/>
        <w:numPr>
          <w:ilvl w:val="0"/>
          <w:numId w:val="11"/>
        </w:numPr>
        <w:shd w:val="clear" w:color="auto" w:fill="FFFFFF" w:themeFill="background1"/>
        <w:spacing w:before="0" w:beforeAutospacing="off" w:after="0" w:afterAutospacing="off"/>
        <w:ind w:left="1095" w:right="0" w:hanging="360"/>
        <w:jc w:val="left"/>
        <w:rPr>
          <w:rFonts w:ascii="Roboto" w:hAnsi="Roboto" w:eastAsia="Roboto" w:cs="Roboto"/>
          <w:b w:val="0"/>
          <w:bCs w:val="0"/>
          <w:i w:val="0"/>
          <w:iCs w:val="0"/>
          <w:caps w:val="0"/>
          <w:smallCaps w:val="0"/>
          <w:noProof w:val="0"/>
          <w:color w:val="00333B"/>
          <w:sz w:val="24"/>
          <w:szCs w:val="24"/>
          <w:lang w:val="fr-FR"/>
        </w:rPr>
      </w:pPr>
      <w:r w:rsidRPr="6A66299E" w:rsidR="0C568FE2">
        <w:rPr>
          <w:rFonts w:ascii="Roboto" w:hAnsi="Roboto" w:eastAsia="Roboto" w:cs="Roboto"/>
          <w:b w:val="0"/>
          <w:bCs w:val="0"/>
          <w:i w:val="0"/>
          <w:iCs w:val="0"/>
          <w:caps w:val="0"/>
          <w:smallCaps w:val="0"/>
          <w:noProof w:val="0"/>
          <w:color w:val="00333B"/>
          <w:sz w:val="24"/>
          <w:szCs w:val="24"/>
          <w:lang w:val="fr-FR"/>
        </w:rPr>
        <w:t>La décomposition de ce type de sac en absence d’oxygène dans les sites d’enfouissement produit du méthane (23 fois plus nocif pour la couche d’ozone que le CO2);</w:t>
      </w:r>
    </w:p>
    <w:p xmlns:wp14="http://schemas.microsoft.com/office/word/2010/wordml" wp14:paraId="3BFEFB25" wp14:textId="2990B218"/>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1">
    <w:nsid w:val="236990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2ba4d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2c753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35a1b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bcab7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84373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87919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45f87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90014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7ac9f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29440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161079"/>
    <w:rsid w:val="0C568FE2"/>
    <w:rsid w:val="62161079"/>
    <w:rsid w:val="6A6629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48E06"/>
  <w15:chartTrackingRefBased/>
  <w15:docId w15:val="{391274A5-F263-4335-8D76-82B9B7FA4A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A66299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b23dabe5c954b5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2025-04-04T17:58:35.9765035Z</dcterms:created>
  <dcterms:modified xsi:type="dcterms:W3CDTF">2025-04-04T17:59:18.5724998Z</dcterms:modified>
  <dc:creator>Geneviève Chaumel</dc:creator>
  <lastModifiedBy>Geneviève Chaumel</lastModifiedBy>
</coreProperties>
</file>